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6ABB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3E7B6E5C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2045A4E1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AD2FCF8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14/08/2025</w:t>
      </w:r>
    </w:p>
    <w:p w14:paraId="7B3F7687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CB32156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76/2025-L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22/07/2025,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0F12C9A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ECF6E66" w14:textId="2773619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E23539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14:paraId="56CB319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C3B702F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a Política Municipal de Uso da Cannabis Sativa para Fins Medicinais (PMUCFM), no âmbito do Município da Estância Turística de São Roque, e dá outras providências.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F4BA999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34B602FD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59D646C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2226C2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D9B3995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14 de agosto de 2025.</w:t>
      </w:r>
    </w:p>
    <w:p w14:paraId="06FCCBD2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8D38E71" w14:textId="77777777" w:rsidR="00E23539" w:rsidRPr="002D3FDC" w:rsidRDefault="00E23539" w:rsidP="00E23539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19FE0961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41BA9BCA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EF76E26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65497282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4DBAC2BD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E32BC8" w14:paraId="5D1B4879" w14:textId="77777777" w:rsidTr="00E23539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CD9A84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3AAD62DD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28B698DF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135BA9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01B0222A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66B995BE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FAB8" w14:textId="77777777" w:rsidR="00315804" w:rsidRDefault="00315804">
      <w:r>
        <w:separator/>
      </w:r>
    </w:p>
  </w:endnote>
  <w:endnote w:type="continuationSeparator" w:id="0">
    <w:p w14:paraId="22C19598" w14:textId="77777777" w:rsidR="00315804" w:rsidRDefault="0031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7BF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FBA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8C3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D79E" w14:textId="77777777" w:rsidR="00315804" w:rsidRDefault="00315804">
      <w:r>
        <w:separator/>
      </w:r>
    </w:p>
  </w:footnote>
  <w:footnote w:type="continuationSeparator" w:id="0">
    <w:p w14:paraId="6F749E1D" w14:textId="77777777" w:rsidR="00315804" w:rsidRDefault="0031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1DC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229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9C73826" wp14:editId="7AC1E1D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5289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1CCAB9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3E02E9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A69224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E55BD49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A4B872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E8C400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CA8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15804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B38BF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23539"/>
    <w:rsid w:val="00E30D48"/>
    <w:rsid w:val="00E32BC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22D34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2025-08-14T13:27:00Z</dcterms:modified>
</cp:coreProperties>
</file>