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D57E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50BA3171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38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14:paraId="1207A0C2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9AEEABF" w14:textId="7CA2F52F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Resolução Nº 8/2025-L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22/05/2025, de autoria </w:t>
      </w:r>
      <w:r w:rsidR="005C1D05">
        <w:rPr>
          <w:rFonts w:ascii="Arial" w:hAnsi="Arial"/>
          <w:sz w:val="24"/>
          <w:szCs w:val="24"/>
        </w:rPr>
        <w:t>da</w:t>
      </w:r>
      <w:r w:rsidR="009E671A" w:rsidRPr="009E671A">
        <w:rPr>
          <w:rFonts w:ascii="Arial" w:hAnsi="Arial"/>
          <w:sz w:val="24"/>
          <w:szCs w:val="24"/>
        </w:rPr>
        <w:t xml:space="preserve"> </w:t>
      </w:r>
      <w:r w:rsidR="00846F64">
        <w:rPr>
          <w:rFonts w:ascii="Arial" w:hAnsi="Arial"/>
          <w:sz w:val="24"/>
          <w:szCs w:val="24"/>
        </w:rPr>
        <w:t>Mesa Diretora 2025/2026.</w:t>
      </w:r>
    </w:p>
    <w:p w14:paraId="56708B09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3692B675" w14:textId="38981EFC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F2B37">
        <w:rPr>
          <w:rFonts w:cs="Arial"/>
          <w:b w:val="0"/>
          <w:szCs w:val="24"/>
          <w:u w:val="none"/>
        </w:rPr>
        <w:t>Rafael Tanzi de Araújo</w:t>
      </w:r>
      <w:r w:rsidRPr="00E60AE8">
        <w:rPr>
          <w:rFonts w:cs="Arial"/>
          <w:b w:val="0"/>
          <w:szCs w:val="24"/>
          <w:u w:val="none"/>
        </w:rPr>
        <w:t>.</w:t>
      </w:r>
    </w:p>
    <w:p w14:paraId="356E6658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67590E84" w14:textId="2105EBC2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</w:t>
      </w:r>
      <w:r w:rsidR="00BF2B37">
        <w:rPr>
          <w:rFonts w:ascii="Arial" w:hAnsi="Arial"/>
          <w:sz w:val="24"/>
          <w:szCs w:val="24"/>
        </w:rPr>
        <w:t>Projeto de Resolução</w:t>
      </w:r>
      <w:r w:rsidRPr="00E60AE8">
        <w:rPr>
          <w:rFonts w:ascii="Arial" w:hAnsi="Arial"/>
          <w:sz w:val="24"/>
          <w:szCs w:val="24"/>
        </w:rPr>
        <w:t xml:space="preserve">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Altera a Resolução nº 2, de 25 de fevereiro de 2019, que “Dispõe sobre a reestruturação administrativa da Câmara Municipal de São Roque, Estado de São Paulo, e dá outras providências”.”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5E8EC1E8" w14:textId="4F80E223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O aludido </w:t>
      </w:r>
      <w:r w:rsidR="00BF2B37">
        <w:rPr>
          <w:rFonts w:cs="Arial"/>
          <w:b w:val="0"/>
          <w:szCs w:val="24"/>
          <w:u w:val="none"/>
        </w:rPr>
        <w:t>Projeto de Resolução</w:t>
      </w:r>
      <w:r w:rsidRPr="00E60AE8">
        <w:rPr>
          <w:rFonts w:cs="Arial"/>
          <w:b w:val="0"/>
          <w:szCs w:val="24"/>
          <w:u w:val="none"/>
        </w:rPr>
        <w:t xml:space="preserve">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5B1C6F6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302A9180" w14:textId="52A933BD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Portanto, somos FAVORÁVEIS à aprovação do </w:t>
      </w:r>
      <w:r w:rsidR="00BF2B37">
        <w:rPr>
          <w:rFonts w:cs="Arial"/>
          <w:b w:val="0"/>
          <w:szCs w:val="24"/>
          <w:u w:val="none"/>
        </w:rPr>
        <w:t>Projeto de Resolução</w:t>
      </w:r>
      <w:r w:rsidRPr="00E60AE8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14:paraId="6C1CB5F0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247C9B3F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22 de maio de 2025.</w:t>
      </w:r>
    </w:p>
    <w:p w14:paraId="5B5C7875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585FFAB" w14:textId="027190E2" w:rsidR="006D3873" w:rsidRPr="00E60AE8" w:rsidRDefault="00BF2B37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00ADEA76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2B087235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E121DB7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F45BA1" w14:paraId="7E4BE3CD" w14:textId="77777777" w:rsidTr="00BF2B37">
        <w:trPr>
          <w:trHeight w:val="718"/>
          <w:jc w:val="center"/>
        </w:trPr>
        <w:tc>
          <w:tcPr>
            <w:tcW w:w="4873" w:type="dxa"/>
          </w:tcPr>
          <w:p w14:paraId="180ADF3F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4232304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30333F6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2CED203D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FFA7CA9" w14:textId="77777777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678D2839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2D4D01D4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715B5A34" w14:textId="77777777" w:rsidR="00BF2B37" w:rsidRDefault="00BF2B37" w:rsidP="00BF2B37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ANTONIO MARCOS CARVALHO DE BRITO</w:t>
      </w:r>
    </w:p>
    <w:p w14:paraId="08C72A07" w14:textId="58A0833C" w:rsidR="00261687" w:rsidRPr="00E60AE8" w:rsidRDefault="00BF2B37" w:rsidP="00BF2B37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 CPOFC</w:t>
      </w: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1ED95" w14:textId="77777777" w:rsidR="00DD08D8" w:rsidRDefault="00DD08D8">
      <w:r>
        <w:separator/>
      </w:r>
    </w:p>
  </w:endnote>
  <w:endnote w:type="continuationSeparator" w:id="0">
    <w:p w14:paraId="72249248" w14:textId="77777777" w:rsidR="00DD08D8" w:rsidRDefault="00DD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376B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0BAC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CDBDE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E5A1" w14:textId="77777777" w:rsidR="00DD08D8" w:rsidRDefault="00DD08D8">
      <w:r>
        <w:separator/>
      </w:r>
    </w:p>
  </w:footnote>
  <w:footnote w:type="continuationSeparator" w:id="0">
    <w:p w14:paraId="13464748" w14:textId="77777777" w:rsidR="00DD08D8" w:rsidRDefault="00DD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2FD7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CD9C0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3C5DC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D5A848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249BDAFC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A2CAD26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EFB35BC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36497092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A7073DF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3AA0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1170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2358D"/>
    <w:rsid w:val="00533C39"/>
    <w:rsid w:val="005443C1"/>
    <w:rsid w:val="00567EFB"/>
    <w:rsid w:val="00581575"/>
    <w:rsid w:val="00591FEF"/>
    <w:rsid w:val="005C1D05"/>
    <w:rsid w:val="005D0392"/>
    <w:rsid w:val="005D1B5D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246E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2B37"/>
    <w:rsid w:val="00BF4CA8"/>
    <w:rsid w:val="00C21E69"/>
    <w:rsid w:val="00C47C24"/>
    <w:rsid w:val="00CC2E02"/>
    <w:rsid w:val="00D15DB8"/>
    <w:rsid w:val="00D47C6B"/>
    <w:rsid w:val="00D94574"/>
    <w:rsid w:val="00DC0B9B"/>
    <w:rsid w:val="00DD08D8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45BA1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02E739A"/>
  <w15:docId w15:val="{ECE9A152-0F17-49B8-B9AD-78CCFB78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33</cp:revision>
  <dcterms:created xsi:type="dcterms:W3CDTF">2017-08-03T13:32:00Z</dcterms:created>
  <dcterms:modified xsi:type="dcterms:W3CDTF">2025-05-23T12:42:00Z</dcterms:modified>
</cp:coreProperties>
</file>